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9E056A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9E056A" w:rsidRPr="009E056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9E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9E056A" w:rsidRPr="009E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рихлорэтилена</w:t>
      </w:r>
      <w:proofErr w:type="spellEnd"/>
      <w:r w:rsidR="009E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технического</w:t>
      </w:r>
      <w:r w:rsidR="009E056A" w:rsidRPr="009E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марки «Высший сорт» по ГОСТ 9976-94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proofErr w:type="spellStart"/>
      <w:r w:rsidR="009E056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E056A" w:rsidRPr="009E056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рихлорэтилен</w:t>
      </w:r>
      <w:proofErr w:type="spellEnd"/>
      <w:r w:rsidR="009E056A" w:rsidRPr="009E0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марки «Высший сорт» по ГОСТ 9976-94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985"/>
        <w:gridCol w:w="2693"/>
        <w:gridCol w:w="1843"/>
        <w:gridCol w:w="425"/>
        <w:gridCol w:w="851"/>
        <w:gridCol w:w="992"/>
        <w:gridCol w:w="992"/>
      </w:tblGrid>
      <w:tr w:rsidR="00F20AF1" w:rsidRPr="00F20AF1" w:rsidTr="008318E9">
        <w:trPr>
          <w:trHeight w:val="49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каждой единицы поставляемого Товара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55071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за единицу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всего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</w:tr>
      <w:tr w:rsidR="00F20AF1" w:rsidRPr="00F20AF1" w:rsidTr="008318E9">
        <w:trPr>
          <w:trHeight w:val="542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2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F20AF1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proofErr w:type="spellStart"/>
            <w:r w:rsidRPr="009E05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Трихлорэтилен</w:t>
            </w:r>
            <w:proofErr w:type="spellEnd"/>
            <w:r w:rsidRPr="009E05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технический марки «Высший сорт» по ГОСТ 9976-94</w:t>
            </w: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Массовая доля </w:t>
            </w:r>
            <w:proofErr w:type="spellStart"/>
            <w:r w:rsidRPr="009E056A">
              <w:rPr>
                <w:rFonts w:ascii="Times New Roman" w:eastAsia="Times New Roman" w:hAnsi="Times New Roman" w:cs="Times New Roman"/>
              </w:rPr>
              <w:t>трихлорэтилена</w:t>
            </w:r>
            <w:proofErr w:type="spellEnd"/>
            <w:r w:rsidRPr="009E056A">
              <w:rPr>
                <w:rFonts w:ascii="Times New Roman" w:eastAsia="Times New Roman" w:hAnsi="Times New Roman" w:cs="Times New Roman"/>
              </w:rPr>
              <w:t>, %,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внешний вид)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870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9E056A">
        <w:trPr>
          <w:trHeight w:val="80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Массовая доля </w:t>
            </w:r>
            <w:proofErr w:type="spellStart"/>
            <w:r w:rsidRPr="009E056A">
              <w:rPr>
                <w:rFonts w:ascii="Times New Roman" w:eastAsia="Times New Roman" w:hAnsi="Times New Roman" w:cs="Times New Roman"/>
              </w:rPr>
              <w:t>винилиденхлорида</w:t>
            </w:r>
            <w:proofErr w:type="spellEnd"/>
            <w:r w:rsidRPr="009E056A">
              <w:rPr>
                <w:rFonts w:ascii="Times New Roman" w:eastAsia="Times New Roman" w:hAnsi="Times New Roman" w:cs="Times New Roman"/>
              </w:rPr>
              <w:t>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50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Плотность при 20</w:t>
            </w:r>
            <w:r w:rsidRPr="009E056A">
              <w:rPr>
                <w:rFonts w:ascii="Times New Roman" w:eastAsia="Times New Roman" w:hAnsi="Times New Roman" w:cs="Times New Roman"/>
                <w:vertAlign w:val="superscript"/>
              </w:rPr>
              <w:t>°</w:t>
            </w:r>
            <w:r w:rsidRPr="009E056A">
              <w:rPr>
                <w:rFonts w:ascii="Times New Roman" w:eastAsia="Times New Roman" w:hAnsi="Times New Roman" w:cs="Times New Roman"/>
              </w:rPr>
              <w:t>С, г/см</w:t>
            </w:r>
            <w:r w:rsidRPr="009E056A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9E056A">
              <w:rPr>
                <w:rFonts w:ascii="Times New Roman" w:eastAsia="Times New Roman" w:hAnsi="Times New Roman" w:cs="Times New Roman"/>
              </w:rPr>
              <w:t>, в пределах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Цвет в единицах </w:t>
            </w:r>
            <w:proofErr w:type="spellStart"/>
            <w:r w:rsidRPr="009E056A">
              <w:rPr>
                <w:rFonts w:ascii="Times New Roman" w:eastAsia="Times New Roman" w:hAnsi="Times New Roman" w:cs="Times New Roman"/>
              </w:rPr>
              <w:t>Хазена</w:t>
            </w:r>
            <w:proofErr w:type="spellEnd"/>
            <w:r w:rsidRPr="009E056A">
              <w:rPr>
                <w:rFonts w:ascii="Times New Roman" w:eastAsia="Times New Roman" w:hAnsi="Times New Roman" w:cs="Times New Roman"/>
              </w:rPr>
              <w:t>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Массовая доля нелетучего остатка,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Массовая доля воды,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 w:rsidRPr="009E056A">
              <w:rPr>
                <w:rFonts w:ascii="Times New Roman" w:eastAsia="Times New Roman" w:hAnsi="Times New Roman" w:cs="Times New Roman"/>
                <w:lang w:val="en-US"/>
              </w:rPr>
              <w:t xml:space="preserve"> pH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водной вытяжки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Массовая доля хлор-иона,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E056A" w:rsidRPr="00F20AF1" w:rsidTr="0035181A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E056A" w:rsidRPr="009E056A" w:rsidRDefault="009E056A" w:rsidP="009E056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056A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9E056A">
              <w:rPr>
                <w:rFonts w:ascii="Times New Roman" w:eastAsia="Times New Roman" w:hAnsi="Times New Roman" w:cs="Times New Roman"/>
              </w:rPr>
              <w:t xml:space="preserve"> Проба на фосген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6A" w:rsidRPr="00F20AF1" w:rsidRDefault="009E056A" w:rsidP="009E056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E056A" w:rsidRPr="00F20AF1" w:rsidRDefault="009E056A" w:rsidP="009E056A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E056A" w:rsidRPr="00F20AF1" w:rsidRDefault="009E056A" w:rsidP="009E056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E056A" w:rsidRPr="00F20AF1" w:rsidRDefault="009E056A" w:rsidP="009E056A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070D" w:rsidRPr="008318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318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20AF1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0AF1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50711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550711">
        <w:rPr>
          <w:rFonts w:ascii="Times New Roman" w:eastAsia="Times New Roman" w:hAnsi="Times New Roman" w:cs="Times New Roman"/>
          <w:highlight w:val="yellow"/>
        </w:rPr>
        <w:t>(указать значение)</w:t>
      </w:r>
      <w:r w:rsidRPr="00550711">
        <w:rPr>
          <w:rFonts w:ascii="Times New Roman" w:eastAsia="Times New Roman" w:hAnsi="Times New Roman" w:cs="Times New Roman"/>
        </w:rPr>
        <w:t>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4905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____________), в том числе НДС _______________ </w:t>
      </w:r>
    </w:p>
    <w:p w:rsidR="00F20AF1" w:rsidRPr="00F24905" w:rsidRDefault="00F20AF1" w:rsidP="00F20AF1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F20AF1" w:rsidRPr="00F24905" w:rsidRDefault="00F20AF1" w:rsidP="00F20AF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</w:pPr>
      <w:r w:rsidRPr="00F24905"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  <w:t xml:space="preserve">Гарантийный срок хранения Товара: </w:t>
      </w:r>
    </w:p>
    <w:p w:rsidR="00F20AF1" w:rsidRPr="00F24905" w:rsidRDefault="009E056A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24"/>
          <w:szCs w:val="24"/>
        </w:rPr>
      </w:pPr>
      <w:proofErr w:type="spellStart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трихлорэтилен</w:t>
      </w:r>
      <w:proofErr w:type="spellEnd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марки «Высший сорт» по ГОСТ 9976-94</w:t>
      </w:r>
      <w:r w:rsidR="00F20AF1" w:rsidRPr="00F24905">
        <w:rPr>
          <w:rFonts w:ascii="Times New Roman" w:eastAsia="Calibri" w:hAnsi="Times New Roman" w:cs="Times New Roman"/>
          <w:snapToGrid w:val="0"/>
          <w:sz w:val="24"/>
          <w:szCs w:val="24"/>
        </w:rPr>
        <w:t>__</w:t>
      </w:r>
      <w:r w:rsidR="00F24905">
        <w:rPr>
          <w:rFonts w:ascii="Times New Roman" w:eastAsia="Calibri" w:hAnsi="Times New Roman" w:cs="Times New Roman"/>
          <w:snapToGrid w:val="0"/>
          <w:sz w:val="24"/>
          <w:szCs w:val="24"/>
        </w:rPr>
        <w:t>_____________________</w:t>
      </w:r>
    </w:p>
    <w:p w:rsidR="00F20AF1" w:rsidRPr="00F24905" w:rsidRDefault="00F20AF1" w:rsidP="00F20AF1">
      <w:pPr>
        <w:widowControl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vertAlign w:val="superscript"/>
        </w:rPr>
      </w:pPr>
      <w:r w:rsidRPr="00F24905">
        <w:rPr>
          <w:rFonts w:ascii="Times New Roman" w:eastAsia="Calibri" w:hAnsi="Times New Roman" w:cs="Times New Roman"/>
          <w:snapToGrid w:val="0"/>
          <w:sz w:val="24"/>
          <w:szCs w:val="24"/>
          <w:vertAlign w:val="superscript"/>
        </w:rPr>
        <w:tab/>
      </w:r>
      <w:r w:rsidRPr="00F24905">
        <w:rPr>
          <w:rFonts w:ascii="Times New Roman" w:eastAsia="Calibri" w:hAnsi="Times New Roman" w:cs="Times New Roman"/>
          <w:snapToGrid w:val="0"/>
          <w:sz w:val="24"/>
          <w:szCs w:val="24"/>
          <w:vertAlign w:val="superscript"/>
        </w:rPr>
        <w:tab/>
      </w:r>
      <w:r w:rsidRPr="00F24905">
        <w:rPr>
          <w:rFonts w:ascii="Times New Roman" w:eastAsia="Calibri" w:hAnsi="Times New Roman" w:cs="Times New Roman"/>
          <w:snapToGrid w:val="0"/>
          <w:sz w:val="24"/>
          <w:szCs w:val="24"/>
          <w:vertAlign w:val="superscript"/>
        </w:rPr>
        <w:tab/>
      </w:r>
      <w:r w:rsidRPr="00F24905">
        <w:rPr>
          <w:rFonts w:ascii="Times New Roman" w:eastAsia="Calibri" w:hAnsi="Times New Roman" w:cs="Times New Roman"/>
          <w:snapToGrid w:val="0"/>
          <w:sz w:val="24"/>
          <w:szCs w:val="24"/>
          <w:vertAlign w:val="superscript"/>
        </w:rPr>
        <w:tab/>
      </w:r>
      <w:r w:rsidR="009E056A" w:rsidRPr="00F24905">
        <w:rPr>
          <w:rFonts w:ascii="Times New Roman" w:eastAsia="Calibri" w:hAnsi="Times New Roman" w:cs="Times New Roman"/>
          <w:snapToGrid w:val="0"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</w:t>
      </w:r>
      <w:r w:rsidR="00F24905">
        <w:rPr>
          <w:rFonts w:ascii="Times New Roman" w:eastAsia="Calibri" w:hAnsi="Times New Roman" w:cs="Times New Roman"/>
          <w:snapToGrid w:val="0"/>
          <w:sz w:val="18"/>
          <w:szCs w:val="18"/>
          <w:vertAlign w:val="superscript"/>
        </w:rPr>
        <w:t xml:space="preserve">                   </w:t>
      </w:r>
      <w:r w:rsidR="009E056A" w:rsidRPr="00F24905">
        <w:rPr>
          <w:rFonts w:ascii="Times New Roman" w:eastAsia="Calibri" w:hAnsi="Times New Roman" w:cs="Times New Roman"/>
          <w:snapToGrid w:val="0"/>
          <w:sz w:val="18"/>
          <w:szCs w:val="18"/>
          <w:vertAlign w:val="superscript"/>
        </w:rPr>
        <w:t xml:space="preserve">   </w:t>
      </w:r>
      <w:r w:rsidR="009E056A" w:rsidRPr="00F24905">
        <w:rPr>
          <w:rFonts w:ascii="Times New Roman" w:eastAsia="Calibri" w:hAnsi="Times New Roman" w:cs="Times New Roman"/>
          <w:bCs/>
          <w:sz w:val="18"/>
          <w:szCs w:val="18"/>
        </w:rPr>
        <w:t>(Указать срок хранения</w:t>
      </w:r>
      <w:r w:rsidRPr="00F24905">
        <w:rPr>
          <w:rFonts w:ascii="Times New Roman" w:eastAsia="Calibri" w:hAnsi="Times New Roman" w:cs="Times New Roman"/>
          <w:bCs/>
          <w:sz w:val="18"/>
          <w:szCs w:val="18"/>
        </w:rPr>
        <w:t>)</w:t>
      </w:r>
    </w:p>
    <w:p w:rsidR="003527B2" w:rsidRPr="00F24905" w:rsidRDefault="009E056A" w:rsidP="003527B2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24"/>
          <w:szCs w:val="24"/>
          <w:vertAlign w:val="superscript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3527B2"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поставляться с не менее, чем 80 % запасом срока годности.</w:t>
      </w:r>
    </w:p>
    <w:p w:rsidR="00F20AF1" w:rsidRPr="00F24905" w:rsidRDefault="00F20AF1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24"/>
          <w:szCs w:val="24"/>
          <w:vertAlign w:val="superscript"/>
        </w:rPr>
      </w:pPr>
    </w:p>
    <w:p w:rsidR="003527B2" w:rsidRPr="00F24905" w:rsidRDefault="003527B2" w:rsidP="00F20AF1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24"/>
          <w:szCs w:val="24"/>
          <w:vertAlign w:val="superscript"/>
        </w:rPr>
      </w:pPr>
    </w:p>
    <w:p w:rsidR="00F20AF1" w:rsidRPr="00F24905" w:rsidRDefault="00F20AF1" w:rsidP="00F20A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AF1" w:rsidRPr="00F24905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поставки:</w:t>
      </w: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Поставка партии Товара осуществляется в течение ___________ (____________)</w:t>
      </w:r>
    </w:p>
    <w:p w:rsidR="00F20AF1" w:rsidRPr="00F24905" w:rsidRDefault="009E056A" w:rsidP="009E056A">
      <w:pPr>
        <w:tabs>
          <w:tab w:val="num" w:pos="0"/>
        </w:tabs>
        <w:spacing w:after="0" w:line="240" w:lineRule="auto"/>
        <w:ind w:hanging="142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</w:t>
      </w:r>
      <w:r w:rsidR="00F2490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         </w:t>
      </w:r>
      <w:bookmarkStart w:id="2" w:name="_GoBack"/>
      <w:bookmarkEnd w:id="2"/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="00F20AF1" w:rsidRPr="00F2490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="00F20AF1" w:rsidRPr="00F24905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>(указать срок, но не более</w:t>
      </w:r>
      <w:r w:rsidR="00F20AF1" w:rsidRPr="00F2490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="00F20AF1" w:rsidRPr="00F24905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 xml:space="preserve">10 (Десяти) </w:t>
      </w:r>
      <w:r w:rsidRPr="00F24905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>календарных</w:t>
      </w:r>
      <w:r w:rsidR="00F20AF1" w:rsidRPr="00F24905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 xml:space="preserve"> дней</w:t>
      </w:r>
      <w:r w:rsidR="00F20AF1" w:rsidRPr="00F2490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)</w:t>
      </w:r>
    </w:p>
    <w:p w:rsidR="00F20AF1" w:rsidRPr="00F24905" w:rsidRDefault="009E056A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календарных</w:t>
      </w:r>
      <w:r w:rsidR="00F20AF1"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дней с момента получения заявки Заказчика на партию Товара. </w:t>
      </w:r>
    </w:p>
    <w:p w:rsidR="00F20AF1" w:rsidRPr="00F24905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Поставка Товара осуществляется партиями:</w:t>
      </w:r>
    </w:p>
    <w:p w:rsidR="009E056A" w:rsidRPr="00F24905" w:rsidRDefault="009E056A" w:rsidP="009E056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-п</w:t>
      </w: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оставка Товара осуществляется партиями, согласно конкретным заявкам Заказчика, по возникновению потребности.</w:t>
      </w:r>
    </w:p>
    <w:p w:rsidR="009E056A" w:rsidRPr="00F24905" w:rsidRDefault="009E056A" w:rsidP="009E056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-доставка Товара осуществляется силами и средствами Заказчика в пределах 850 км от места нахождения Заказчика. </w:t>
      </w:r>
    </w:p>
    <w:p w:rsidR="009E056A" w:rsidRPr="00F24905" w:rsidRDefault="009E056A" w:rsidP="009E056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Товара.</w:t>
      </w:r>
    </w:p>
    <w:p w:rsidR="009E056A" w:rsidRPr="00F24905" w:rsidRDefault="009E056A" w:rsidP="009E056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20AF1" w:rsidRPr="00F24905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="008D18D0" w:rsidRPr="00F24905">
        <w:rPr>
          <w:rStyle w:val="a7"/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footnoteReference w:id="1"/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</w:t>
      </w:r>
      <w:r w:rsidRPr="00F249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адресу: г. Йошкар-Ола, ул. Суворова, д.26</w:t>
      </w:r>
      <w:r w:rsidR="006157B3" w:rsidRPr="00F249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9E05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 июня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E056A" w:rsidRPr="00DB5F38" w:rsidRDefault="009E056A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8D18D0" w:rsidRPr="008D18D0" w:rsidRDefault="008D18D0">
      <w:pPr>
        <w:pStyle w:val="a5"/>
      </w:pPr>
      <w:r>
        <w:rPr>
          <w:rStyle w:val="a7"/>
        </w:rPr>
        <w:footnoteRef/>
      </w:r>
      <w:r>
        <w:t xml:space="preserve"> Условия оплаты: предпочтительные для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7328"/>
    <w:rsid w:val="0029596F"/>
    <w:rsid w:val="002A6D76"/>
    <w:rsid w:val="002D179F"/>
    <w:rsid w:val="002D53B1"/>
    <w:rsid w:val="003527B2"/>
    <w:rsid w:val="00360046"/>
    <w:rsid w:val="003A2F08"/>
    <w:rsid w:val="003D1A28"/>
    <w:rsid w:val="003F7A69"/>
    <w:rsid w:val="0041748F"/>
    <w:rsid w:val="00482D3A"/>
    <w:rsid w:val="004D172B"/>
    <w:rsid w:val="004E2E8E"/>
    <w:rsid w:val="00501E61"/>
    <w:rsid w:val="00526E64"/>
    <w:rsid w:val="00550711"/>
    <w:rsid w:val="00576D02"/>
    <w:rsid w:val="005A74B3"/>
    <w:rsid w:val="006157B3"/>
    <w:rsid w:val="00620A0A"/>
    <w:rsid w:val="00687DA2"/>
    <w:rsid w:val="006A532C"/>
    <w:rsid w:val="006E743A"/>
    <w:rsid w:val="0071247C"/>
    <w:rsid w:val="007D6E39"/>
    <w:rsid w:val="007F34C0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A482B"/>
    <w:rsid w:val="009C4C27"/>
    <w:rsid w:val="009D4DDE"/>
    <w:rsid w:val="009E056A"/>
    <w:rsid w:val="00A25E24"/>
    <w:rsid w:val="00A50762"/>
    <w:rsid w:val="00A756D1"/>
    <w:rsid w:val="00AB09CE"/>
    <w:rsid w:val="00AF44DD"/>
    <w:rsid w:val="00AF7014"/>
    <w:rsid w:val="00B04F55"/>
    <w:rsid w:val="00B53CF3"/>
    <w:rsid w:val="00B80B77"/>
    <w:rsid w:val="00B97083"/>
    <w:rsid w:val="00BC4C67"/>
    <w:rsid w:val="00C35E9E"/>
    <w:rsid w:val="00CB76D3"/>
    <w:rsid w:val="00D04788"/>
    <w:rsid w:val="00D83DF1"/>
    <w:rsid w:val="00DB5F38"/>
    <w:rsid w:val="00E52E9B"/>
    <w:rsid w:val="00E6070D"/>
    <w:rsid w:val="00E66373"/>
    <w:rsid w:val="00EB3DAE"/>
    <w:rsid w:val="00F20AF1"/>
    <w:rsid w:val="00F24905"/>
    <w:rsid w:val="00F264ED"/>
    <w:rsid w:val="00F6108F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F6191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83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860D0-4704-438B-A435-EEAD14F0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42</cp:revision>
  <dcterms:created xsi:type="dcterms:W3CDTF">2021-06-10T07:57:00Z</dcterms:created>
  <dcterms:modified xsi:type="dcterms:W3CDTF">2022-04-28T07:13:00Z</dcterms:modified>
</cp:coreProperties>
</file>